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3E50C4" w14:textId="7BB387B3" w:rsidR="00E12634" w:rsidRPr="00582C8A" w:rsidRDefault="00E12634" w:rsidP="00344364">
      <w:pPr>
        <w:adjustRightInd w:val="0"/>
        <w:snapToGrid w:val="0"/>
        <w:spacing w:afterLines="50" w:after="156" w:line="300" w:lineRule="auto"/>
        <w:jc w:val="center"/>
        <w:rPr>
          <w:rFonts w:ascii="黑体" w:eastAsia="黑体" w:hAnsi="黑体"/>
          <w:b/>
          <w:bCs/>
          <w:sz w:val="36"/>
          <w:szCs w:val="36"/>
        </w:rPr>
      </w:pPr>
      <w:r w:rsidRPr="00582C8A">
        <w:rPr>
          <w:rFonts w:ascii="黑体" w:eastAsia="黑体" w:hAnsi="黑体" w:hint="eastAsia"/>
          <w:b/>
          <w:bCs/>
          <w:sz w:val="36"/>
          <w:szCs w:val="36"/>
        </w:rPr>
        <w:t>晶体管基本放大电路的研究常见问题及解决方法</w:t>
      </w:r>
    </w:p>
    <w:p w14:paraId="3169D5B0" w14:textId="5CA7E99A" w:rsidR="00E12634" w:rsidRPr="00582C8A" w:rsidRDefault="00E12634" w:rsidP="00344364">
      <w:pPr>
        <w:pStyle w:val="a7"/>
        <w:numPr>
          <w:ilvl w:val="0"/>
          <w:numId w:val="1"/>
        </w:numPr>
        <w:adjustRightInd w:val="0"/>
        <w:snapToGrid w:val="0"/>
        <w:spacing w:beforeLines="50" w:before="156" w:line="300" w:lineRule="auto"/>
        <w:ind w:firstLineChars="0"/>
        <w:rPr>
          <w:rFonts w:ascii="黑体" w:eastAsia="黑体" w:hAnsi="黑体"/>
          <w:b/>
          <w:bCs/>
          <w:sz w:val="30"/>
          <w:szCs w:val="30"/>
        </w:rPr>
      </w:pPr>
      <w:r w:rsidRPr="00582C8A">
        <w:rPr>
          <w:rFonts w:ascii="黑体" w:eastAsia="黑体" w:hAnsi="黑体" w:hint="eastAsia"/>
          <w:b/>
          <w:bCs/>
          <w:sz w:val="30"/>
          <w:szCs w:val="30"/>
        </w:rPr>
        <w:t>实验前的准备</w:t>
      </w:r>
    </w:p>
    <w:p w14:paraId="30B9A1C5" w14:textId="04E4FA94" w:rsidR="00E12634" w:rsidRDefault="00E12634" w:rsidP="00344364">
      <w:pPr>
        <w:pStyle w:val="a7"/>
        <w:numPr>
          <w:ilvl w:val="0"/>
          <w:numId w:val="2"/>
        </w:numPr>
        <w:spacing w:line="300" w:lineRule="auto"/>
        <w:ind w:firstLineChars="0"/>
      </w:pPr>
      <w:r>
        <w:rPr>
          <w:rFonts w:hint="eastAsia"/>
        </w:rPr>
        <w:t>参考实验八实验内容，分别检测万用表表笔、信号源和示波器的信号线、细导线是否完好；</w:t>
      </w:r>
    </w:p>
    <w:p w14:paraId="40D6A0D6" w14:textId="60E56B77" w:rsidR="00E12634" w:rsidRDefault="00E12634" w:rsidP="00344364">
      <w:pPr>
        <w:pStyle w:val="a7"/>
        <w:numPr>
          <w:ilvl w:val="0"/>
          <w:numId w:val="2"/>
        </w:numPr>
        <w:spacing w:line="300" w:lineRule="auto"/>
        <w:ind w:firstLineChars="0"/>
      </w:pPr>
      <w:r>
        <w:rPr>
          <w:rFonts w:hint="eastAsia"/>
        </w:rPr>
        <w:t>用万用表二极管测量档位分别测量“</w:t>
      </w:r>
      <w:r w:rsidR="00274AA6">
        <w:rPr>
          <w:rFonts w:hint="eastAsia"/>
          <w:bCs/>
        </w:rPr>
        <w:t>单管/负反馈两级放大器</w:t>
      </w:r>
      <w:r>
        <w:rPr>
          <w:rFonts w:hint="eastAsia"/>
        </w:rPr>
        <w:t>”</w:t>
      </w:r>
      <w:r w:rsidR="00274AA6">
        <w:rPr>
          <w:rFonts w:hint="eastAsia"/>
        </w:rPr>
        <w:t>子板上第一级放大电路的三极管两个PN结，需确保两个PN结均正向导通，反向截止，放大电路才能正常工作。测量PN结时，不要直接用表笔接触三极管管脚，而是分别接触与</w:t>
      </w:r>
      <w:r w:rsidR="00EF2CB5">
        <w:rPr>
          <w:rFonts w:hint="eastAsia"/>
        </w:rPr>
        <w:t>e、b、c相连的测量插孔或者接线柱。</w:t>
      </w:r>
    </w:p>
    <w:p w14:paraId="2F25DDEA" w14:textId="1BA8E16D" w:rsidR="00E12634" w:rsidRPr="00582C8A" w:rsidRDefault="00E12634" w:rsidP="00344364">
      <w:pPr>
        <w:pStyle w:val="a7"/>
        <w:numPr>
          <w:ilvl w:val="0"/>
          <w:numId w:val="1"/>
        </w:numPr>
        <w:adjustRightInd w:val="0"/>
        <w:snapToGrid w:val="0"/>
        <w:spacing w:beforeLines="50" w:before="156" w:line="300" w:lineRule="auto"/>
        <w:ind w:firstLineChars="0"/>
        <w:rPr>
          <w:rFonts w:ascii="黑体" w:eastAsia="黑体" w:hAnsi="黑体"/>
          <w:b/>
          <w:bCs/>
          <w:sz w:val="30"/>
          <w:szCs w:val="30"/>
        </w:rPr>
      </w:pPr>
      <w:r w:rsidRPr="00582C8A">
        <w:rPr>
          <w:rFonts w:ascii="黑体" w:eastAsia="黑体" w:hAnsi="黑体"/>
          <w:b/>
          <w:bCs/>
          <w:sz w:val="30"/>
          <w:szCs w:val="30"/>
        </w:rPr>
        <w:t>静态工作点</w:t>
      </w:r>
      <w:r w:rsidRPr="00582C8A">
        <w:rPr>
          <w:rFonts w:ascii="黑体" w:eastAsia="黑体" w:hAnsi="黑体" w:hint="eastAsia"/>
          <w:b/>
          <w:bCs/>
          <w:sz w:val="30"/>
          <w:szCs w:val="30"/>
        </w:rPr>
        <w:t>的测量</w:t>
      </w:r>
    </w:p>
    <w:p w14:paraId="38DCE2FF" w14:textId="403415E5" w:rsidR="00EF2CB5" w:rsidRDefault="00EF2CB5" w:rsidP="00344364">
      <w:pPr>
        <w:pStyle w:val="a7"/>
        <w:spacing w:line="300" w:lineRule="auto"/>
        <w:ind w:left="709" w:firstLineChars="0" w:hanging="1"/>
      </w:pPr>
      <w:r>
        <w:rPr>
          <w:rFonts w:hint="eastAsia"/>
        </w:rPr>
        <w:t>连接电路用的细导线，除与电源模块相连给子板供电的两根导线外，其他连线尽量选用短导线，以减小干扰的影响。</w:t>
      </w:r>
    </w:p>
    <w:p w14:paraId="2938BEEB" w14:textId="20DAAB3A" w:rsidR="00EF2CB5" w:rsidRDefault="0047174B" w:rsidP="00344364">
      <w:pPr>
        <w:pStyle w:val="a7"/>
        <w:spacing w:line="300" w:lineRule="auto"/>
        <w:ind w:left="709" w:firstLineChars="0" w:hanging="1"/>
      </w:pPr>
      <w:r>
        <w:rPr>
          <w:rFonts w:hint="eastAsia"/>
        </w:rPr>
        <w:t>实验结果的</w:t>
      </w:r>
      <w:r w:rsidR="00B06B18">
        <w:rPr>
          <w:rFonts w:hint="eastAsia"/>
        </w:rPr>
        <w:t>验算：</w:t>
      </w:r>
    </w:p>
    <w:p w14:paraId="7FE79A52" w14:textId="3ACA6CF7" w:rsidR="00B06B18" w:rsidRPr="00B06B18" w:rsidRDefault="00B06B18" w:rsidP="00344364">
      <w:pPr>
        <w:pStyle w:val="a7"/>
        <w:spacing w:line="300" w:lineRule="auto"/>
        <w:ind w:left="709" w:firstLineChars="0" w:hanging="1"/>
      </w:pPr>
      <w:r>
        <w:rPr>
          <w:rFonts w:hint="eastAsia"/>
        </w:rPr>
        <w:t>U</w:t>
      </w:r>
      <w:r>
        <w:rPr>
          <w:rFonts w:hint="eastAsia"/>
          <w:vertAlign w:val="subscript"/>
        </w:rPr>
        <w:t>B</w:t>
      </w:r>
      <w:r>
        <w:rPr>
          <w:rFonts w:hint="eastAsia"/>
        </w:rPr>
        <w:t>、U</w:t>
      </w:r>
      <w:r>
        <w:rPr>
          <w:rFonts w:hint="eastAsia"/>
          <w:vertAlign w:val="subscript"/>
        </w:rPr>
        <w:t>E</w:t>
      </w:r>
      <w:r>
        <w:rPr>
          <w:rFonts w:hint="eastAsia"/>
        </w:rPr>
        <w:t>、U</w:t>
      </w:r>
      <w:r>
        <w:rPr>
          <w:rFonts w:hint="eastAsia"/>
          <w:vertAlign w:val="subscript"/>
        </w:rPr>
        <w:t>C</w:t>
      </w:r>
      <w:r>
        <w:rPr>
          <w:rFonts w:hint="eastAsia"/>
        </w:rPr>
        <w:t>可按下面公式验算</w:t>
      </w:r>
    </w:p>
    <w:p w14:paraId="091A5351" w14:textId="57F86BE3" w:rsidR="00B06B18" w:rsidRDefault="00B06B18" w:rsidP="00344364">
      <w:pPr>
        <w:pStyle w:val="a7"/>
        <w:spacing w:line="300" w:lineRule="auto"/>
        <w:ind w:left="709" w:firstLineChars="0" w:hanging="1"/>
      </w:pPr>
      <w:r>
        <w:rPr>
          <w:rFonts w:hint="eastAsia"/>
        </w:rPr>
        <w:t>U</w:t>
      </w:r>
      <w:r>
        <w:rPr>
          <w:rFonts w:hint="eastAsia"/>
          <w:vertAlign w:val="subscript"/>
        </w:rPr>
        <w:t>E</w:t>
      </w:r>
      <w:r>
        <w:t>-</w:t>
      </w:r>
      <w:r>
        <w:rPr>
          <w:rFonts w:hint="eastAsia"/>
        </w:rPr>
        <w:t>U</w:t>
      </w:r>
      <w:r>
        <w:rPr>
          <w:rFonts w:hint="eastAsia"/>
          <w:vertAlign w:val="subscript"/>
        </w:rPr>
        <w:t>B</w:t>
      </w:r>
      <w:r>
        <w:rPr>
          <w:rFonts w:eastAsiaTheme="minorHAnsi"/>
        </w:rPr>
        <w:t>≈</w:t>
      </w:r>
      <w:r>
        <w:t>0.7</w:t>
      </w:r>
      <w:r>
        <w:rPr>
          <w:rFonts w:hint="eastAsia"/>
        </w:rPr>
        <w:t>V，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 w:hint="eastAsia"/>
                  </w:rPr>
                  <m:t>U</m:t>
                </m:r>
              </m:e>
              <m:sub>
                <m:r>
                  <w:rPr>
                    <w:rFonts w:ascii="Cambria Math" w:hAnsi="Cambria Math" w:hint="eastAsia"/>
                  </w:rPr>
                  <m:t>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 w:hint="eastAsia"/>
                  </w:rPr>
                  <m:t>R</m:t>
                </m:r>
              </m:e>
              <m:sub>
                <m:r>
                  <w:rPr>
                    <w:rFonts w:ascii="Cambria Math" w:hAnsi="Cambria Math" w:hint="eastAsia"/>
                  </w:rPr>
                  <m:t>f</m:t>
                </m:r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 w:hint="eastAsia"/>
                  </w:rPr>
                  <m:t>R</m:t>
                </m:r>
              </m:e>
              <m:sub>
                <m:r>
                  <w:rPr>
                    <w:rFonts w:ascii="Cambria Math" w:hAnsi="Cambria Math" w:hint="eastAsia"/>
                  </w:rPr>
                  <m:t>e</m:t>
                </m:r>
              </m:sub>
            </m:sSub>
          </m:den>
        </m:f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hint="eastAsia"/>
              </w:rPr>
              <m:t>I</m:t>
            </m:r>
          </m:e>
          <m:sub>
            <m:r>
              <w:rPr>
                <w:rFonts w:ascii="Cambria Math" w:hAnsi="Cambria Math" w:hint="eastAsia"/>
              </w:rPr>
              <m:t>E</m:t>
            </m:r>
          </m:sub>
        </m:sSub>
        <m:r>
          <w:rPr>
            <w:rFonts w:ascii="Cambria Math" w:hAnsi="Cambria Math"/>
          </w:rPr>
          <m:t>≈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hint="eastAsia"/>
              </w:rPr>
              <m:t>I</m:t>
            </m:r>
          </m:e>
          <m:sub>
            <m:r>
              <w:rPr>
                <w:rFonts w:ascii="Cambria Math" w:hAnsi="Cambria Math" w:hint="eastAsia"/>
              </w:rPr>
              <m:t>C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12-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 w:hint="eastAsia"/>
                  </w:rPr>
                  <m:t>U</m:t>
                </m:r>
              </m:e>
              <m:sub>
                <m:r>
                  <w:rPr>
                    <w:rFonts w:ascii="Cambria Math" w:hAnsi="Cambria Math" w:hint="eastAsia"/>
                  </w:rPr>
                  <m:t>C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 w:hint="eastAsia"/>
                  </w:rPr>
                  <m:t>R</m:t>
                </m:r>
              </m:e>
              <m:sub>
                <m:r>
                  <w:rPr>
                    <w:rFonts w:ascii="Cambria Math" w:hAnsi="Cambria Math" w:hint="eastAsia"/>
                  </w:rPr>
                  <m:t>c</m:t>
                </m:r>
              </m:sub>
            </m:sSub>
          </m:den>
        </m:f>
      </m:oMath>
    </w:p>
    <w:p w14:paraId="704FB822" w14:textId="6935AD79" w:rsidR="00B06B18" w:rsidRDefault="00B06B18" w:rsidP="00344364">
      <w:pPr>
        <w:pStyle w:val="a7"/>
        <w:spacing w:line="300" w:lineRule="auto"/>
        <w:ind w:left="709" w:firstLineChars="0" w:hanging="1"/>
      </w:pPr>
      <w:r>
        <w:rPr>
          <w:rFonts w:hint="eastAsia"/>
        </w:rPr>
        <w:t>R</w:t>
      </w:r>
      <w:r>
        <w:rPr>
          <w:rFonts w:hint="eastAsia"/>
          <w:vertAlign w:val="subscript"/>
        </w:rPr>
        <w:t>B</w:t>
      </w:r>
      <w:r>
        <w:rPr>
          <w:vertAlign w:val="subscript"/>
        </w:rPr>
        <w:t>2</w:t>
      </w:r>
      <w:r w:rsidR="00E97EEC">
        <w:rPr>
          <w:rFonts w:hint="eastAsia"/>
        </w:rPr>
        <w:t>可按下面两种方法</w:t>
      </w:r>
      <w:r w:rsidR="00290BD2">
        <w:rPr>
          <w:rFonts w:hint="eastAsia"/>
        </w:rPr>
        <w:t>验</w:t>
      </w:r>
      <w:r w:rsidR="00E97EEC">
        <w:rPr>
          <w:rFonts w:hint="eastAsia"/>
        </w:rPr>
        <w:t>算：</w:t>
      </w:r>
    </w:p>
    <w:p w14:paraId="65ED5058" w14:textId="1E9CAB1B" w:rsidR="00E97EEC" w:rsidRDefault="00E97EEC" w:rsidP="00344364">
      <w:pPr>
        <w:pStyle w:val="a7"/>
        <w:spacing w:line="300" w:lineRule="auto"/>
        <w:ind w:left="709" w:firstLineChars="0" w:hanging="283"/>
      </w:pPr>
      <w:r w:rsidRPr="00CC2755">
        <w:rPr>
          <w:rFonts w:hint="eastAsia"/>
          <w:b/>
        </w:rPr>
        <w:t>方法一：</w:t>
      </w:r>
      <w:r>
        <w:rPr>
          <w:rFonts w:hint="eastAsia"/>
        </w:rPr>
        <w:t>忽略I</w:t>
      </w:r>
      <w:r>
        <w:rPr>
          <w:rFonts w:hint="eastAsia"/>
          <w:vertAlign w:val="subscript"/>
        </w:rPr>
        <w:t>B</w:t>
      </w:r>
      <w:r>
        <w:rPr>
          <w:rFonts w:hint="eastAsia"/>
        </w:rPr>
        <w:t>影响，理论上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hint="eastAsia"/>
              </w:rPr>
              <m:t>U</m:t>
            </m:r>
          </m:e>
          <m:sub>
            <m:r>
              <w:rPr>
                <w:rFonts w:ascii="Cambria Math" w:hAnsi="Cambria Math" w:hint="eastAsia"/>
              </w:rPr>
              <m:t>B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12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 w:hint="eastAsia"/>
                  </w:rPr>
                  <m:t>R</m:t>
                </m:r>
              </m:e>
              <m:sub>
                <m:r>
                  <w:rPr>
                    <w:rFonts w:ascii="Cambria Math" w:hAnsi="Cambria Math" w:hint="eastAsia"/>
                  </w:rPr>
                  <m:t>B</m:t>
                </m:r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 w:hint="eastAsia"/>
                  </w:rPr>
                  <m:t>R</m:t>
                </m:r>
              </m:e>
              <m:sub>
                <m:r>
                  <w:rPr>
                    <w:rFonts w:ascii="Cambria Math" w:hAnsi="Cambria Math" w:hint="eastAsia"/>
                  </w:rPr>
                  <m:t>B</m:t>
                </m:r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hint="eastAsia"/>
              </w:rPr>
              <m:t>R</m:t>
            </m:r>
          </m:e>
          <m:sub>
            <m:r>
              <w:rPr>
                <w:rFonts w:ascii="Cambria Math" w:hAnsi="Cambria Math" w:hint="eastAsia"/>
              </w:rPr>
              <m:t>B</m:t>
            </m:r>
            <m:r>
              <w:rPr>
                <w:rFonts w:ascii="Cambria Math" w:hAnsi="Cambria Math"/>
              </w:rPr>
              <m:t>1</m:t>
            </m:r>
          </m:sub>
        </m:sSub>
      </m:oMath>
      <w:r w:rsidR="007B06FD">
        <w:rPr>
          <w:rFonts w:hint="eastAsia"/>
        </w:rPr>
        <w:t>，实际上由于I</w:t>
      </w:r>
      <w:r w:rsidR="007B06FD">
        <w:rPr>
          <w:rFonts w:hint="eastAsia"/>
          <w:vertAlign w:val="subscript"/>
        </w:rPr>
        <w:t>B</w:t>
      </w:r>
      <w:r w:rsidR="007B06FD">
        <w:rPr>
          <w:rFonts w:hint="eastAsia"/>
        </w:rPr>
        <w:t>存在，实测值会比理论值偏低；</w:t>
      </w:r>
    </w:p>
    <w:p w14:paraId="7B5CEC71" w14:textId="32434076" w:rsidR="007B06FD" w:rsidRDefault="007B06FD" w:rsidP="00344364">
      <w:pPr>
        <w:pStyle w:val="a7"/>
        <w:spacing w:line="300" w:lineRule="auto"/>
        <w:ind w:left="709" w:firstLineChars="0" w:hanging="283"/>
      </w:pPr>
      <w:r w:rsidRPr="00CC2755">
        <w:rPr>
          <w:rFonts w:hint="eastAsia"/>
          <w:b/>
        </w:rPr>
        <w:t>方法二：</w:t>
      </w:r>
      <w:r w:rsidR="00290BD2">
        <w:rPr>
          <w:rFonts w:hint="eastAsia"/>
        </w:rPr>
        <w:t>考虑I</w:t>
      </w:r>
      <w:r w:rsidR="00290BD2">
        <w:rPr>
          <w:rFonts w:hint="eastAsia"/>
          <w:vertAlign w:val="subscript"/>
        </w:rPr>
        <w:t>B</w:t>
      </w:r>
      <w:r w:rsidR="00290BD2">
        <w:rPr>
          <w:rFonts w:hint="eastAsia"/>
        </w:rPr>
        <w:t>影响，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12-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 w:hint="eastAsia"/>
                  </w:rPr>
                  <m:t>U</m:t>
                </m:r>
              </m:e>
              <m:sub>
                <m:r>
                  <w:rPr>
                    <w:rFonts w:ascii="Cambria Math" w:hAnsi="Cambria Math" w:hint="eastAsia"/>
                  </w:rPr>
                  <m:t>B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 w:hint="eastAsia"/>
                  </w:rPr>
                  <m:t>R</m:t>
                </m:r>
              </m:e>
              <m:sub>
                <m:r>
                  <w:rPr>
                    <w:rFonts w:ascii="Cambria Math" w:hAnsi="Cambria Math" w:hint="eastAsia"/>
                  </w:rPr>
                  <m:t>B</m:t>
                </m:r>
                <m:r>
                  <w:rPr>
                    <w:rFonts w:ascii="Cambria Math" w:hAnsi="Cambria Math"/>
                  </w:rPr>
                  <m:t>2</m:t>
                </m:r>
              </m:sub>
            </m:sSub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 w:hint="eastAsia"/>
                  </w:rPr>
                  <m:t>U</m:t>
                </m:r>
              </m:e>
              <m:sub>
                <m:r>
                  <w:rPr>
                    <w:rFonts w:ascii="Cambria Math" w:hAnsi="Cambria Math" w:hint="eastAsia"/>
                  </w:rPr>
                  <m:t>B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 w:hint="eastAsia"/>
                  </w:rPr>
                  <m:t>R</m:t>
                </m:r>
              </m:e>
              <m:sub>
                <m:r>
                  <w:rPr>
                    <w:rFonts w:ascii="Cambria Math" w:hAnsi="Cambria Math" w:hint="eastAsia"/>
                  </w:rPr>
                  <m:t>B</m:t>
                </m:r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hint="eastAsia"/>
              </w:rPr>
              <m:t>I</m:t>
            </m:r>
          </m:e>
          <m:sub>
            <m:r>
              <w:rPr>
                <w:rFonts w:ascii="Cambria Math" w:hAnsi="Cambria Math" w:hint="eastAsia"/>
              </w:rPr>
              <m:t>B</m:t>
            </m:r>
          </m:sub>
        </m:sSub>
      </m:oMath>
      <w:r w:rsidR="00290BD2">
        <w:rPr>
          <w:rFonts w:hint="eastAsia"/>
        </w:rPr>
        <w:t>，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hint="eastAsia"/>
              </w:rPr>
              <m:t>I</m:t>
            </m:r>
          </m:e>
          <m:sub>
            <m:r>
              <w:rPr>
                <w:rFonts w:ascii="Cambria Math" w:hAnsi="Cambria Math" w:hint="eastAsia"/>
              </w:rPr>
              <m:t>E</m:t>
            </m:r>
          </m:sub>
        </m:sSub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β+1</m:t>
            </m:r>
          </m:e>
        </m:d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hint="eastAsia"/>
              </w:rPr>
              <m:t>I</m:t>
            </m:r>
          </m:e>
          <m:sub>
            <m:r>
              <w:rPr>
                <w:rFonts w:ascii="Cambria Math" w:hAnsi="Cambria Math" w:hint="eastAsia"/>
              </w:rPr>
              <m:t>B</m:t>
            </m:r>
          </m:sub>
        </m:sSub>
      </m:oMath>
      <w:r w:rsidR="00290BD2">
        <w:rPr>
          <w:rFonts w:hint="eastAsia"/>
        </w:rPr>
        <w:t>，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 w:hint="eastAsia"/>
                  </w:rPr>
                  <m:t>U</m:t>
                </m:r>
              </m:e>
              <m:sub>
                <m:r>
                  <w:rPr>
                    <w:rFonts w:ascii="Cambria Math" w:hAnsi="Cambria Math" w:hint="eastAsia"/>
                  </w:rPr>
                  <m:t>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 w:hint="eastAsia"/>
                  </w:rPr>
                  <m:t>R</m:t>
                </m:r>
              </m:e>
              <m:sub>
                <m:r>
                  <w:rPr>
                    <w:rFonts w:ascii="Cambria Math" w:hAnsi="Cambria Math" w:hint="eastAsia"/>
                  </w:rPr>
                  <m:t>f</m:t>
                </m:r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 w:hint="eastAsia"/>
                  </w:rPr>
                  <m:t>R</m:t>
                </m:r>
              </m:e>
              <m:sub>
                <m:r>
                  <w:rPr>
                    <w:rFonts w:ascii="Cambria Math" w:hAnsi="Cambria Math" w:hint="eastAsia"/>
                  </w:rPr>
                  <m:t>e</m:t>
                </m:r>
              </m:sub>
            </m:sSub>
          </m:den>
        </m:f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hint="eastAsia"/>
              </w:rPr>
              <m:t>I</m:t>
            </m:r>
          </m:e>
          <m:sub>
            <m:r>
              <w:rPr>
                <w:rFonts w:ascii="Cambria Math" w:hAnsi="Cambria Math" w:hint="eastAsia"/>
              </w:rPr>
              <m:t>E</m:t>
            </m:r>
          </m:sub>
        </m:sSub>
      </m:oMath>
      <w:r w:rsidR="00290BD2">
        <w:rPr>
          <w:rFonts w:hint="eastAsia"/>
        </w:rPr>
        <w:t>或者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hint="eastAsia"/>
              </w:rPr>
              <m:t>I</m:t>
            </m:r>
          </m:e>
          <m:sub>
            <m:r>
              <w:rPr>
                <w:rFonts w:ascii="Cambria Math" w:hAnsi="Cambria Math" w:hint="eastAsia"/>
              </w:rPr>
              <m:t>C</m:t>
            </m:r>
          </m:sub>
        </m:sSub>
        <m:r>
          <w:rPr>
            <w:rFonts w:ascii="Cambria Math" w:hAnsi="Cambria Math"/>
          </w:rPr>
          <m:t>=β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hint="eastAsia"/>
              </w:rPr>
              <m:t>I</m:t>
            </m:r>
          </m:e>
          <m:sub>
            <m:r>
              <w:rPr>
                <w:rFonts w:ascii="Cambria Math" w:hAnsi="Cambria Math" w:hint="eastAsia"/>
              </w:rPr>
              <m:t>B</m:t>
            </m:r>
          </m:sub>
        </m:sSub>
      </m:oMath>
      <w:r w:rsidR="00290BD2">
        <w:rPr>
          <w:rFonts w:hint="eastAsia"/>
        </w:rPr>
        <w:t>，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hint="eastAsia"/>
              </w:rPr>
              <m:t>I</m:t>
            </m:r>
          </m:e>
          <m:sub>
            <m:r>
              <w:rPr>
                <w:rFonts w:ascii="Cambria Math" w:hAnsi="Cambria Math" w:hint="eastAsia"/>
              </w:rPr>
              <m:t>C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12-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 w:hint="eastAsia"/>
                  </w:rPr>
                  <m:t>U</m:t>
                </m:r>
              </m:e>
              <m:sub>
                <m:r>
                  <w:rPr>
                    <w:rFonts w:ascii="Cambria Math" w:hAnsi="Cambria Math" w:hint="eastAsia"/>
                  </w:rPr>
                  <m:t>C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 w:hint="eastAsia"/>
                  </w:rPr>
                  <m:t>R</m:t>
                </m:r>
              </m:e>
              <m:sub>
                <m:r>
                  <w:rPr>
                    <w:rFonts w:ascii="Cambria Math" w:hAnsi="Cambria Math" w:hint="eastAsia"/>
                  </w:rPr>
                  <m:t>c</m:t>
                </m:r>
              </m:sub>
            </m:sSub>
          </m:den>
        </m:f>
      </m:oMath>
      <w:r w:rsidR="00734669">
        <w:rPr>
          <w:rFonts w:hint="eastAsia"/>
        </w:rPr>
        <w:t>（</w:t>
      </w:r>
      <m:oMath>
        <m:r>
          <w:rPr>
            <w:rFonts w:ascii="Cambria Math" w:hAnsi="Cambria Math"/>
          </w:rPr>
          <m:t>β</m:t>
        </m:r>
      </m:oMath>
      <w:r w:rsidR="00734669">
        <w:rPr>
          <w:rFonts w:hint="eastAsia"/>
        </w:rPr>
        <w:t>按7</w:t>
      </w:r>
      <w:r w:rsidR="00734669">
        <w:t>5</w:t>
      </w:r>
      <w:r w:rsidR="00734669">
        <w:rPr>
          <w:rFonts w:hint="eastAsia"/>
        </w:rPr>
        <w:t>计算）。</w:t>
      </w:r>
    </w:p>
    <w:p w14:paraId="590CCA34" w14:textId="72CB2909" w:rsidR="00734669" w:rsidRPr="00734669" w:rsidRDefault="00734669" w:rsidP="00344364">
      <w:pPr>
        <w:pStyle w:val="a7"/>
        <w:spacing w:line="300" w:lineRule="auto"/>
        <w:ind w:left="709" w:firstLineChars="0" w:hanging="1"/>
      </w:pPr>
      <w:r>
        <w:rPr>
          <w:rFonts w:hint="eastAsia"/>
        </w:rPr>
        <w:t>注意：U</w:t>
      </w:r>
      <w:r>
        <w:rPr>
          <w:rFonts w:hint="eastAsia"/>
          <w:vertAlign w:val="subscript"/>
        </w:rPr>
        <w:t>BE</w:t>
      </w:r>
      <w:r>
        <w:rPr>
          <w:rFonts w:hint="eastAsia"/>
        </w:rPr>
        <w:t>、U</w:t>
      </w:r>
      <w:r>
        <w:rPr>
          <w:rFonts w:hint="eastAsia"/>
          <w:vertAlign w:val="subscript"/>
        </w:rPr>
        <w:t>CE</w:t>
      </w:r>
      <w:r>
        <w:rPr>
          <w:rFonts w:hint="eastAsia"/>
        </w:rPr>
        <w:t>、I</w:t>
      </w:r>
      <w:r>
        <w:rPr>
          <w:rFonts w:hint="eastAsia"/>
          <w:vertAlign w:val="subscript"/>
        </w:rPr>
        <w:t>C</w:t>
      </w:r>
      <w:r>
        <w:rPr>
          <w:rFonts w:hint="eastAsia"/>
        </w:rPr>
        <w:t>均按U</w:t>
      </w:r>
      <w:r>
        <w:rPr>
          <w:rFonts w:hint="eastAsia"/>
          <w:vertAlign w:val="subscript"/>
        </w:rPr>
        <w:t>B</w:t>
      </w:r>
      <w:r>
        <w:rPr>
          <w:rFonts w:hint="eastAsia"/>
        </w:rPr>
        <w:t>、U</w:t>
      </w:r>
      <w:r>
        <w:rPr>
          <w:rFonts w:hint="eastAsia"/>
          <w:vertAlign w:val="subscript"/>
        </w:rPr>
        <w:t>E</w:t>
      </w:r>
      <w:r>
        <w:rPr>
          <w:rFonts w:hint="eastAsia"/>
        </w:rPr>
        <w:t>、U</w:t>
      </w:r>
      <w:r>
        <w:rPr>
          <w:rFonts w:hint="eastAsia"/>
          <w:vertAlign w:val="subscript"/>
        </w:rPr>
        <w:t>C</w:t>
      </w:r>
      <w:r>
        <w:rPr>
          <w:rFonts w:hint="eastAsia"/>
        </w:rPr>
        <w:t>、R</w:t>
      </w:r>
      <w:r>
        <w:rPr>
          <w:rFonts w:hint="eastAsia"/>
          <w:vertAlign w:val="subscript"/>
        </w:rPr>
        <w:t>B</w:t>
      </w:r>
      <w:r>
        <w:rPr>
          <w:vertAlign w:val="subscript"/>
        </w:rPr>
        <w:t>2</w:t>
      </w:r>
      <w:r>
        <w:rPr>
          <w:rFonts w:hint="eastAsia"/>
        </w:rPr>
        <w:t>测量结果计算得出，不用测量。</w:t>
      </w:r>
    </w:p>
    <w:p w14:paraId="4F34B8D8" w14:textId="2C6CA3BE" w:rsidR="00EF2CB5" w:rsidRPr="00582C8A" w:rsidRDefault="00EF2CB5" w:rsidP="00344364">
      <w:pPr>
        <w:pStyle w:val="a7"/>
        <w:numPr>
          <w:ilvl w:val="0"/>
          <w:numId w:val="1"/>
        </w:numPr>
        <w:adjustRightInd w:val="0"/>
        <w:snapToGrid w:val="0"/>
        <w:spacing w:beforeLines="50" w:before="156" w:line="300" w:lineRule="auto"/>
        <w:ind w:firstLineChars="0"/>
        <w:rPr>
          <w:rFonts w:ascii="黑体" w:eastAsia="黑体" w:hAnsi="黑体"/>
          <w:b/>
          <w:bCs/>
          <w:sz w:val="30"/>
          <w:szCs w:val="30"/>
        </w:rPr>
      </w:pPr>
      <w:r w:rsidRPr="00582C8A">
        <w:rPr>
          <w:rFonts w:ascii="黑体" w:eastAsia="黑体" w:hAnsi="黑体" w:hint="eastAsia"/>
          <w:b/>
          <w:bCs/>
          <w:sz w:val="30"/>
          <w:szCs w:val="30"/>
        </w:rPr>
        <w:t>电压放大倍数的测量</w:t>
      </w:r>
    </w:p>
    <w:p w14:paraId="5ED2788D" w14:textId="1C013589" w:rsidR="00734669" w:rsidRDefault="00734669" w:rsidP="00344364">
      <w:pPr>
        <w:pStyle w:val="a7"/>
        <w:numPr>
          <w:ilvl w:val="0"/>
          <w:numId w:val="3"/>
        </w:numPr>
        <w:spacing w:line="300" w:lineRule="auto"/>
        <w:ind w:firstLineChars="0"/>
      </w:pPr>
      <w:r>
        <w:rPr>
          <w:rFonts w:hint="eastAsia"/>
        </w:rPr>
        <w:t>连接信号线时</w:t>
      </w:r>
      <w:r w:rsidR="000A6F5B">
        <w:rPr>
          <w:rFonts w:hint="eastAsia"/>
        </w:rPr>
        <w:t>，输入信号接到u</w:t>
      </w:r>
      <w:r w:rsidR="000A6F5B">
        <w:rPr>
          <w:rFonts w:hint="eastAsia"/>
          <w:vertAlign w:val="subscript"/>
        </w:rPr>
        <w:t>i</w:t>
      </w:r>
      <w:r w:rsidR="000A6F5B">
        <w:rPr>
          <w:rFonts w:hint="eastAsia"/>
        </w:rPr>
        <w:t>端，不要错接到u</w:t>
      </w:r>
      <w:r w:rsidR="000A6F5B">
        <w:rPr>
          <w:rFonts w:hint="eastAsia"/>
          <w:vertAlign w:val="subscript"/>
        </w:rPr>
        <w:t>s</w:t>
      </w:r>
      <w:r w:rsidR="000A6F5B">
        <w:rPr>
          <w:rFonts w:hint="eastAsia"/>
        </w:rPr>
        <w:t>端；输出信号接到第一级放大电路输出端，不要错接到第二级放大电路输出端；</w:t>
      </w:r>
    </w:p>
    <w:p w14:paraId="79A72346" w14:textId="10D5B4CA" w:rsidR="000A6F5B" w:rsidRDefault="000A6F5B" w:rsidP="00344364">
      <w:pPr>
        <w:pStyle w:val="a7"/>
        <w:numPr>
          <w:ilvl w:val="0"/>
          <w:numId w:val="3"/>
        </w:numPr>
        <w:spacing w:line="300" w:lineRule="auto"/>
        <w:ind w:firstLineChars="0"/>
      </w:pPr>
      <w:r>
        <w:rPr>
          <w:rFonts w:hint="eastAsia"/>
        </w:rPr>
        <w:t>信号源可直接设置为输出1</w:t>
      </w:r>
      <w:r>
        <w:t>0</w:t>
      </w:r>
      <w:r>
        <w:rPr>
          <w:rFonts w:hint="eastAsia"/>
        </w:rPr>
        <w:t>mV有效值，设置参数时选择单位为mV</w:t>
      </w:r>
      <w:r>
        <w:rPr>
          <w:rFonts w:hint="eastAsia"/>
          <w:vertAlign w:val="subscript"/>
        </w:rPr>
        <w:t>rms</w:t>
      </w:r>
      <w:r>
        <w:rPr>
          <w:rFonts w:hint="eastAsia"/>
        </w:rPr>
        <w:t>即可；</w:t>
      </w:r>
    </w:p>
    <w:p w14:paraId="71856459" w14:textId="2D9E391D" w:rsidR="000A6F5B" w:rsidRDefault="000A6F5B" w:rsidP="00344364">
      <w:pPr>
        <w:pStyle w:val="a7"/>
        <w:numPr>
          <w:ilvl w:val="0"/>
          <w:numId w:val="3"/>
        </w:numPr>
        <w:spacing w:line="300" w:lineRule="auto"/>
        <w:ind w:firstLineChars="0"/>
      </w:pPr>
      <w:r>
        <w:rPr>
          <w:rFonts w:hint="eastAsia"/>
        </w:rPr>
        <w:t>示波器小信号的调节方法：分为三步</w:t>
      </w:r>
    </w:p>
    <w:p w14:paraId="2A01EB6C" w14:textId="092ACD45" w:rsidR="000A6F5B" w:rsidRDefault="00800603" w:rsidP="00344364">
      <w:pPr>
        <w:pStyle w:val="a7"/>
        <w:numPr>
          <w:ilvl w:val="0"/>
          <w:numId w:val="4"/>
        </w:numPr>
        <w:spacing w:line="300" w:lineRule="auto"/>
        <w:ind w:firstLineChars="0"/>
      </w:pPr>
      <w:r>
        <w:rPr>
          <w:rFonts w:hint="eastAsia"/>
        </w:rPr>
        <w:t>首先调节水平设置档位，观察屏幕最上方偏左位置的时间档位显示，调到2</w:t>
      </w:r>
      <w:r>
        <w:t>00</w:t>
      </w:r>
      <w:r>
        <w:rPr>
          <w:rFonts w:eastAsiaTheme="minorHAnsi"/>
        </w:rPr>
        <w:t>μ</w:t>
      </w:r>
      <w:r>
        <w:rPr>
          <w:rFonts w:hint="eastAsia"/>
        </w:rPr>
        <w:t>s、5</w:t>
      </w:r>
      <w:r>
        <w:t>00</w:t>
      </w:r>
      <w:r>
        <w:rPr>
          <w:rFonts w:eastAsiaTheme="minorHAnsi"/>
        </w:rPr>
        <w:t>μ</w:t>
      </w:r>
      <w:r>
        <w:rPr>
          <w:rFonts w:hint="eastAsia"/>
        </w:rPr>
        <w:t>s或者1ms均可；</w:t>
      </w:r>
    </w:p>
    <w:p w14:paraId="5E388515" w14:textId="6ABB9429" w:rsidR="00800603" w:rsidRDefault="00800603" w:rsidP="00344364">
      <w:pPr>
        <w:pStyle w:val="a7"/>
        <w:numPr>
          <w:ilvl w:val="0"/>
          <w:numId w:val="4"/>
        </w:numPr>
        <w:spacing w:line="300" w:lineRule="auto"/>
        <w:ind w:firstLineChars="0"/>
      </w:pPr>
      <w:r>
        <w:rPr>
          <w:rFonts w:hint="eastAsia"/>
        </w:rPr>
        <w:t>其次将输入和输出信号所在通道均加上2</w:t>
      </w:r>
      <w:r>
        <w:t>0</w:t>
      </w:r>
      <w:r>
        <w:rPr>
          <w:rFonts w:hint="eastAsia"/>
        </w:rPr>
        <w:t>M带宽限制；</w:t>
      </w:r>
    </w:p>
    <w:p w14:paraId="392FC701" w14:textId="1F90CCAD" w:rsidR="00800603" w:rsidRDefault="00800603" w:rsidP="00344364">
      <w:pPr>
        <w:pStyle w:val="a7"/>
        <w:numPr>
          <w:ilvl w:val="0"/>
          <w:numId w:val="4"/>
        </w:numPr>
        <w:spacing w:line="300" w:lineRule="auto"/>
        <w:ind w:firstLineChars="0"/>
      </w:pPr>
      <w:r>
        <w:rPr>
          <w:rFonts w:hint="eastAsia"/>
        </w:rPr>
        <w:t>最后调节触发设置，将触发信源改为较大信号所在通道。</w:t>
      </w:r>
    </w:p>
    <w:p w14:paraId="6967497F" w14:textId="4FD56E56" w:rsidR="000A6F5B" w:rsidRDefault="000A6F5B" w:rsidP="00344364">
      <w:pPr>
        <w:pStyle w:val="a7"/>
        <w:numPr>
          <w:ilvl w:val="0"/>
          <w:numId w:val="3"/>
        </w:numPr>
        <w:spacing w:line="300" w:lineRule="auto"/>
        <w:ind w:firstLineChars="0"/>
      </w:pPr>
      <w:r>
        <w:rPr>
          <w:rFonts w:hint="eastAsia"/>
        </w:rPr>
        <w:t>实验结果的验算：</w:t>
      </w:r>
    </w:p>
    <w:p w14:paraId="49F6B82D" w14:textId="60A9D681" w:rsidR="00800603" w:rsidRDefault="00800603" w:rsidP="00344364">
      <w:pPr>
        <w:pStyle w:val="a7"/>
        <w:spacing w:line="300" w:lineRule="auto"/>
        <w:ind w:left="780" w:firstLineChars="0" w:firstLine="0"/>
      </w:pPr>
      <w:r>
        <w:rPr>
          <w:rFonts w:hint="eastAsia"/>
        </w:rPr>
        <w:t>表中第一行</w:t>
      </w:r>
      <w:r w:rsidR="00A9177F">
        <w:rPr>
          <w:rFonts w:hint="eastAsia"/>
        </w:rPr>
        <w:t>负载开路时，理论上深度负反馈条件下，最佳静态工作点的电压放大倍</w:t>
      </w:r>
      <w:r w:rsidR="00A9177F">
        <w:rPr>
          <w:rFonts w:hint="eastAsia"/>
        </w:rPr>
        <w:lastRenderedPageBreak/>
        <w:t>数为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 w:hint="eastAsia"/>
                  </w:rPr>
                  <m:t>R</m:t>
                </m:r>
              </m:e>
              <m:sub>
                <m:r>
                  <w:rPr>
                    <w:rFonts w:ascii="Cambria Math" w:hAnsi="Cambria Math" w:hint="eastAsia"/>
                  </w:rPr>
                  <m:t>C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 w:hint="eastAsia"/>
                  </w:rPr>
                  <m:t>R</m:t>
                </m:r>
              </m:e>
              <m:sub>
                <m:r>
                  <w:rPr>
                    <w:rFonts w:ascii="Cambria Math" w:hAnsi="Cambria Math" w:hint="eastAsia"/>
                  </w:rPr>
                  <m:t>f</m:t>
                </m:r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</m:oMath>
      <w:r w:rsidR="00A9177F">
        <w:rPr>
          <w:rFonts w:hint="eastAsia"/>
        </w:rPr>
        <w:t>，实际上U</w:t>
      </w:r>
      <w:r w:rsidR="00A9177F">
        <w:rPr>
          <w:rFonts w:hint="eastAsia"/>
          <w:vertAlign w:val="subscript"/>
        </w:rPr>
        <w:t>E</w:t>
      </w:r>
      <w:r w:rsidR="00A9177F">
        <w:t>=2</w:t>
      </w:r>
      <w:r w:rsidR="00A9177F">
        <w:rPr>
          <w:rFonts w:hint="eastAsia"/>
        </w:rPr>
        <w:t>V并非最佳静态工作点，故实测值略低；</w:t>
      </w:r>
    </w:p>
    <w:p w14:paraId="6E9708CC" w14:textId="71E4F603" w:rsidR="00A9177F" w:rsidRDefault="00A9177F" w:rsidP="00344364">
      <w:pPr>
        <w:pStyle w:val="a7"/>
        <w:spacing w:line="300" w:lineRule="auto"/>
        <w:ind w:left="780" w:firstLineChars="0" w:firstLine="0"/>
      </w:pPr>
      <w:r>
        <w:rPr>
          <w:rFonts w:hint="eastAsia"/>
        </w:rPr>
        <w:t>表中第二行和第三行的R</w:t>
      </w:r>
      <w:r>
        <w:rPr>
          <w:rFonts w:hint="eastAsia"/>
          <w:vertAlign w:val="subscript"/>
        </w:rPr>
        <w:t>C</w:t>
      </w:r>
      <w:r>
        <w:rPr>
          <w:rFonts w:hint="eastAsia"/>
        </w:rPr>
        <w:t>与R</w:t>
      </w:r>
      <w:r>
        <w:rPr>
          <w:rFonts w:hint="eastAsia"/>
          <w:vertAlign w:val="subscript"/>
        </w:rPr>
        <w:t>L</w:t>
      </w:r>
      <w:r>
        <w:rPr>
          <w:rFonts w:hint="eastAsia"/>
        </w:rPr>
        <w:t>并联值均为第一行的一半，故放大倍数也应为第一行的一半；</w:t>
      </w:r>
    </w:p>
    <w:p w14:paraId="77BED0D7" w14:textId="5717C0B0" w:rsidR="00A9177F" w:rsidRPr="00A9177F" w:rsidRDefault="00A9177F" w:rsidP="00344364">
      <w:pPr>
        <w:pStyle w:val="a7"/>
        <w:spacing w:line="300" w:lineRule="auto"/>
        <w:ind w:left="780" w:firstLineChars="0" w:firstLine="0"/>
      </w:pPr>
      <w:r>
        <w:rPr>
          <w:rFonts w:hint="eastAsia"/>
        </w:rPr>
        <w:t>表中第四行的R</w:t>
      </w:r>
      <w:r>
        <w:rPr>
          <w:rFonts w:hint="eastAsia"/>
          <w:vertAlign w:val="subscript"/>
        </w:rPr>
        <w:t>C</w:t>
      </w:r>
      <w:r>
        <w:rPr>
          <w:rFonts w:hint="eastAsia"/>
        </w:rPr>
        <w:t>与R</w:t>
      </w:r>
      <w:r>
        <w:rPr>
          <w:rFonts w:hint="eastAsia"/>
          <w:vertAlign w:val="subscript"/>
        </w:rPr>
        <w:t>L</w:t>
      </w:r>
      <w:r>
        <w:rPr>
          <w:rFonts w:hint="eastAsia"/>
        </w:rPr>
        <w:t>并联值约为1</w:t>
      </w:r>
      <w:r>
        <w:t>.6</w:t>
      </w:r>
      <w:r>
        <w:rPr>
          <w:rFonts w:hint="eastAsia"/>
        </w:rPr>
        <w:t>k</w:t>
      </w:r>
      <w:r>
        <w:rPr>
          <w:rFonts w:eastAsiaTheme="minorHAnsi"/>
        </w:rPr>
        <w:t>Ω</w:t>
      </w:r>
    </w:p>
    <w:p w14:paraId="169A0428" w14:textId="088FBA84" w:rsidR="000A6F5B" w:rsidRDefault="00800603" w:rsidP="00344364">
      <w:pPr>
        <w:pStyle w:val="a7"/>
        <w:numPr>
          <w:ilvl w:val="0"/>
          <w:numId w:val="3"/>
        </w:numPr>
        <w:spacing w:line="300" w:lineRule="auto"/>
        <w:ind w:firstLineChars="0"/>
      </w:pPr>
      <w:r>
        <w:rPr>
          <w:rFonts w:hint="eastAsia"/>
        </w:rPr>
        <w:t>常见问题及解决方法</w:t>
      </w:r>
    </w:p>
    <w:p w14:paraId="0CF312AD" w14:textId="432FD519" w:rsidR="00267BF0" w:rsidRDefault="00CD19FB" w:rsidP="00344364">
      <w:pPr>
        <w:pStyle w:val="a7"/>
        <w:numPr>
          <w:ilvl w:val="0"/>
          <w:numId w:val="5"/>
        </w:numPr>
        <w:spacing w:line="300" w:lineRule="auto"/>
        <w:ind w:firstLineChars="0"/>
      </w:pPr>
      <w:r>
        <w:rPr>
          <w:rFonts w:hint="eastAsia"/>
        </w:rPr>
        <w:t>既无输入波形也无输出波形，可能的原因是信号源的output按键未点亮，无输入信号；</w:t>
      </w:r>
    </w:p>
    <w:p w14:paraId="1EFBF698" w14:textId="7D795CB2" w:rsidR="00CD19FB" w:rsidRDefault="00CD19FB" w:rsidP="00344364">
      <w:pPr>
        <w:pStyle w:val="a7"/>
        <w:numPr>
          <w:ilvl w:val="0"/>
          <w:numId w:val="5"/>
        </w:numPr>
        <w:spacing w:line="300" w:lineRule="auto"/>
        <w:ind w:firstLineChars="0"/>
      </w:pPr>
      <w:r>
        <w:rPr>
          <w:rFonts w:hint="eastAsia"/>
        </w:rPr>
        <w:t>有输入波形无输出波形，可能的原因有两个：一是输出接错位置，接到第二级放大电路输出端；二是测量R</w:t>
      </w:r>
      <w:r>
        <w:rPr>
          <w:rFonts w:hint="eastAsia"/>
          <w:vertAlign w:val="subscript"/>
        </w:rPr>
        <w:t>B</w:t>
      </w:r>
      <w:r>
        <w:rPr>
          <w:vertAlign w:val="subscript"/>
        </w:rPr>
        <w:t>2</w:t>
      </w:r>
      <w:r>
        <w:rPr>
          <w:rFonts w:hint="eastAsia"/>
        </w:rPr>
        <w:t>电阻时开关关断后未拨回导通；</w:t>
      </w:r>
    </w:p>
    <w:p w14:paraId="33E6126C" w14:textId="38D3A824" w:rsidR="00CD19FB" w:rsidRDefault="00CD19FB" w:rsidP="00344364">
      <w:pPr>
        <w:pStyle w:val="a7"/>
        <w:numPr>
          <w:ilvl w:val="0"/>
          <w:numId w:val="5"/>
        </w:numPr>
        <w:spacing w:line="300" w:lineRule="auto"/>
        <w:ind w:firstLineChars="0"/>
      </w:pPr>
      <w:r>
        <w:rPr>
          <w:rFonts w:hint="eastAsia"/>
        </w:rPr>
        <w:t>有输入输出波形，但放大倍数全部偏小，可能的原因有三种：一是信号源设置为1</w:t>
      </w:r>
      <w:r>
        <w:t>0</w:t>
      </w:r>
      <w:r>
        <w:rPr>
          <w:rFonts w:hint="eastAsia"/>
        </w:rPr>
        <w:t>mV</w:t>
      </w:r>
      <w:r>
        <w:rPr>
          <w:rFonts w:hint="eastAsia"/>
          <w:vertAlign w:val="subscript"/>
        </w:rPr>
        <w:t>PP</w:t>
      </w:r>
      <w:r>
        <w:rPr>
          <w:rFonts w:hint="eastAsia"/>
        </w:rPr>
        <w:t>；二是</w:t>
      </w:r>
      <w:r w:rsidR="00F540B3">
        <w:rPr>
          <w:rFonts w:hint="eastAsia"/>
        </w:rPr>
        <w:t>输入信号接错位置，接到U</w:t>
      </w:r>
      <w:r w:rsidR="00F540B3">
        <w:rPr>
          <w:rFonts w:hint="eastAsia"/>
          <w:vertAlign w:val="subscript"/>
        </w:rPr>
        <w:t>s</w:t>
      </w:r>
      <w:r w:rsidR="00F540B3">
        <w:rPr>
          <w:rFonts w:hint="eastAsia"/>
        </w:rPr>
        <w:t>端；三是输出接错位置，接到第二级放大电路输出端，但同时用导线将两级电路的输出端相连；</w:t>
      </w:r>
    </w:p>
    <w:p w14:paraId="2AE638FB" w14:textId="36E6CFA4" w:rsidR="00F540B3" w:rsidRDefault="00F540B3" w:rsidP="00344364">
      <w:pPr>
        <w:pStyle w:val="a7"/>
        <w:numPr>
          <w:ilvl w:val="0"/>
          <w:numId w:val="5"/>
        </w:numPr>
        <w:spacing w:line="300" w:lineRule="auto"/>
        <w:ind w:firstLineChars="0"/>
      </w:pPr>
      <w:r>
        <w:rPr>
          <w:rFonts w:hint="eastAsia"/>
        </w:rPr>
        <w:t>第一行和第四行结果正确，第二行和第三行结果偏大，可能的原因是示波器自动测量的有效值为直流有效值，当R</w:t>
      </w:r>
      <w:r>
        <w:rPr>
          <w:rFonts w:hint="eastAsia"/>
          <w:vertAlign w:val="subscript"/>
        </w:rPr>
        <w:t>C</w:t>
      </w:r>
      <w:r>
        <w:rPr>
          <w:rFonts w:hint="eastAsia"/>
        </w:rPr>
        <w:t>改变时，静态工作点均发生变化，</w:t>
      </w:r>
      <w:r w:rsidR="004A1D51">
        <w:rPr>
          <w:rFonts w:hint="eastAsia"/>
        </w:rPr>
        <w:t>电容充放电需要一定的时间，才能使波形重新稳定到零电位点附近，如果在漂移过程中进行测量，结果会偏大。解决方法一是多等待一段时间，波形稳定后再记录；二是可将输出信号所在通道的耦合方式改为交流耦合。</w:t>
      </w:r>
    </w:p>
    <w:p w14:paraId="4FB8A417" w14:textId="542BBB98" w:rsidR="004A1D51" w:rsidRPr="000A6F5B" w:rsidRDefault="004A1D51" w:rsidP="00344364">
      <w:pPr>
        <w:pStyle w:val="a7"/>
        <w:numPr>
          <w:ilvl w:val="0"/>
          <w:numId w:val="5"/>
        </w:numPr>
        <w:spacing w:line="300" w:lineRule="auto"/>
        <w:ind w:firstLineChars="0"/>
      </w:pPr>
      <w:r>
        <w:rPr>
          <w:rFonts w:hint="eastAsia"/>
        </w:rPr>
        <w:t>改变R</w:t>
      </w:r>
      <w:r>
        <w:rPr>
          <w:rFonts w:hint="eastAsia"/>
          <w:vertAlign w:val="subscript"/>
        </w:rPr>
        <w:t>C</w:t>
      </w:r>
      <w:r>
        <w:rPr>
          <w:rFonts w:hint="eastAsia"/>
        </w:rPr>
        <w:t>或者R</w:t>
      </w:r>
      <w:r>
        <w:rPr>
          <w:rFonts w:hint="eastAsia"/>
          <w:vertAlign w:val="subscript"/>
        </w:rPr>
        <w:t>L</w:t>
      </w:r>
      <w:r>
        <w:rPr>
          <w:rFonts w:hint="eastAsia"/>
        </w:rPr>
        <w:t>，放大倍数无变化，可能的原因是电阻没插好，仍为断路状态，可在电阻两</w:t>
      </w:r>
      <w:r w:rsidR="0011557D">
        <w:rPr>
          <w:rFonts w:hint="eastAsia"/>
        </w:rPr>
        <w:t>引</w:t>
      </w:r>
      <w:r>
        <w:rPr>
          <w:rFonts w:hint="eastAsia"/>
        </w:rPr>
        <w:t>脚插入插孔后，整体向左或向右</w:t>
      </w:r>
      <w:r w:rsidR="0011557D">
        <w:rPr>
          <w:rFonts w:hint="eastAsia"/>
        </w:rPr>
        <w:t>掰动，确保引脚与插孔壁有接触。</w:t>
      </w:r>
    </w:p>
    <w:p w14:paraId="4481CEA8" w14:textId="71A85FDA" w:rsidR="00734669" w:rsidRPr="00060387" w:rsidRDefault="00734669" w:rsidP="00344364">
      <w:pPr>
        <w:pStyle w:val="a7"/>
        <w:numPr>
          <w:ilvl w:val="0"/>
          <w:numId w:val="1"/>
        </w:numPr>
        <w:adjustRightInd w:val="0"/>
        <w:snapToGrid w:val="0"/>
        <w:spacing w:beforeLines="50" w:before="156" w:line="300" w:lineRule="auto"/>
        <w:ind w:firstLineChars="0"/>
      </w:pPr>
      <w:r w:rsidRPr="00582C8A">
        <w:rPr>
          <w:rFonts w:ascii="黑体" w:eastAsia="黑体" w:hAnsi="黑体"/>
          <w:b/>
          <w:bCs/>
          <w:sz w:val="30"/>
          <w:szCs w:val="30"/>
        </w:rPr>
        <w:t>输</w:t>
      </w:r>
      <w:r w:rsidRPr="00582C8A">
        <w:rPr>
          <w:rFonts w:ascii="黑体" w:eastAsia="黑体" w:hAnsi="黑体" w:hint="eastAsia"/>
          <w:b/>
          <w:bCs/>
          <w:sz w:val="30"/>
          <w:szCs w:val="30"/>
        </w:rPr>
        <w:t>入</w:t>
      </w:r>
      <w:r w:rsidRPr="00582C8A">
        <w:rPr>
          <w:rFonts w:ascii="黑体" w:eastAsia="黑体" w:hAnsi="黑体"/>
          <w:b/>
          <w:bCs/>
          <w:sz w:val="30"/>
          <w:szCs w:val="30"/>
        </w:rPr>
        <w:t>电阻</w:t>
      </w:r>
      <w:r w:rsidRPr="00582C8A">
        <w:rPr>
          <w:rFonts w:ascii="黑体" w:eastAsia="黑体" w:hAnsi="黑体" w:hint="eastAsia"/>
          <w:b/>
          <w:bCs/>
          <w:sz w:val="30"/>
          <w:szCs w:val="30"/>
        </w:rPr>
        <w:t>和输出电阻的测量</w:t>
      </w:r>
    </w:p>
    <w:p w14:paraId="134DAE07" w14:textId="77777777" w:rsidR="00060387" w:rsidRDefault="00060387" w:rsidP="000D3F22">
      <w:pPr>
        <w:pStyle w:val="a7"/>
        <w:spacing w:line="300" w:lineRule="auto"/>
        <w:ind w:leftChars="405" w:left="850" w:firstLineChars="202" w:firstLine="424"/>
      </w:pPr>
      <w:r>
        <w:rPr>
          <w:rFonts w:hint="eastAsia"/>
        </w:rPr>
        <w:t>测量输入电阻前，先用万用表检测U</w:t>
      </w:r>
      <w:r>
        <w:rPr>
          <w:rFonts w:hint="eastAsia"/>
          <w:vertAlign w:val="subscript"/>
        </w:rPr>
        <w:t>E</w:t>
      </w:r>
      <w:r>
        <w:rPr>
          <w:rFonts w:hint="eastAsia"/>
        </w:rPr>
        <w:t>是否仍为2V，以防止前面操作时误碰电位器，导致静态工作点发生变化。</w:t>
      </w:r>
    </w:p>
    <w:p w14:paraId="637213A5" w14:textId="3B776A27" w:rsidR="00060387" w:rsidRDefault="00060387" w:rsidP="000D3F22">
      <w:pPr>
        <w:pStyle w:val="a7"/>
        <w:spacing w:line="300" w:lineRule="auto"/>
        <w:ind w:leftChars="405" w:left="850" w:firstLineChars="202" w:firstLine="424"/>
      </w:pPr>
      <w:r>
        <w:rPr>
          <w:rFonts w:hint="eastAsia"/>
        </w:rPr>
        <w:t>测量输入电阻时，将信号源改接到u</w:t>
      </w:r>
      <w:r>
        <w:rPr>
          <w:rFonts w:hint="eastAsia"/>
          <w:vertAlign w:val="subscript"/>
        </w:rPr>
        <w:t>s</w:t>
      </w:r>
      <w:r>
        <w:rPr>
          <w:rFonts w:hint="eastAsia"/>
        </w:rPr>
        <w:t>端，示波器一个通道仍监测U</w:t>
      </w:r>
      <w:r>
        <w:rPr>
          <w:rFonts w:hint="eastAsia"/>
          <w:vertAlign w:val="subscript"/>
        </w:rPr>
        <w:t>i</w:t>
      </w:r>
      <w:r>
        <w:rPr>
          <w:rFonts w:hint="eastAsia"/>
        </w:rPr>
        <w:t>端，逐渐增大信号源输出，使U</w:t>
      </w:r>
      <w:r>
        <w:rPr>
          <w:rFonts w:hint="eastAsia"/>
          <w:vertAlign w:val="subscript"/>
        </w:rPr>
        <w:t>i</w:t>
      </w:r>
      <w:r>
        <w:rPr>
          <w:rFonts w:hint="eastAsia"/>
        </w:rPr>
        <w:t>端</w:t>
      </w:r>
      <w:r w:rsidR="00401302">
        <w:rPr>
          <w:rFonts w:hint="eastAsia"/>
        </w:rPr>
        <w:t>有效值不低于1</w:t>
      </w:r>
      <w:r w:rsidR="00401302">
        <w:t>0</w:t>
      </w:r>
      <w:r w:rsidR="00401302">
        <w:rPr>
          <w:rFonts w:hint="eastAsia"/>
        </w:rPr>
        <w:t>mV，甚至高到几十mV都可以。U</w:t>
      </w:r>
      <w:r w:rsidR="00401302">
        <w:rPr>
          <w:rFonts w:hint="eastAsia"/>
          <w:vertAlign w:val="subscript"/>
        </w:rPr>
        <w:t>S</w:t>
      </w:r>
      <w:r w:rsidR="00401302">
        <w:rPr>
          <w:rFonts w:hint="eastAsia"/>
        </w:rPr>
        <w:t>有效值可以用另一通道测量，也可以用万用表交流电压档测量或者直接读取信号源设定值。如果</w:t>
      </w:r>
      <w:r w:rsidR="00502F73">
        <w:rPr>
          <w:rFonts w:hint="eastAsia"/>
        </w:rPr>
        <w:t>U</w:t>
      </w:r>
      <w:r w:rsidR="00502F73">
        <w:rPr>
          <w:rFonts w:hint="eastAsia"/>
          <w:vertAlign w:val="subscript"/>
        </w:rPr>
        <w:t>i</w:t>
      </w:r>
      <w:r w:rsidR="00502F73">
        <w:rPr>
          <w:rFonts w:hint="eastAsia"/>
        </w:rPr>
        <w:t>端有效值过低，即使加上带宽限制，仍存在很多2</w:t>
      </w:r>
      <w:r w:rsidR="00502F73">
        <w:t>0</w:t>
      </w:r>
      <w:r w:rsidR="00502F73">
        <w:rPr>
          <w:rFonts w:hint="eastAsia"/>
        </w:rPr>
        <w:t>M以下的高频干扰，从而影响U</w:t>
      </w:r>
      <w:r w:rsidR="00502F73">
        <w:rPr>
          <w:rFonts w:hint="eastAsia"/>
          <w:vertAlign w:val="subscript"/>
        </w:rPr>
        <w:t>i</w:t>
      </w:r>
      <w:r w:rsidR="00502F73">
        <w:rPr>
          <w:rFonts w:hint="eastAsia"/>
        </w:rPr>
        <w:t>端有效值测量精度，使最终计算得出的输入电阻与理论偏差较大。</w:t>
      </w:r>
    </w:p>
    <w:p w14:paraId="6F302B76" w14:textId="6EDC7AAE" w:rsidR="00502F73" w:rsidRDefault="00502F73" w:rsidP="000D3F22">
      <w:pPr>
        <w:pStyle w:val="a7"/>
        <w:spacing w:line="300" w:lineRule="auto"/>
        <w:ind w:leftChars="405" w:left="850" w:firstLineChars="202" w:firstLine="424"/>
      </w:pPr>
      <w:r>
        <w:rPr>
          <w:rFonts w:hint="eastAsia"/>
        </w:rPr>
        <w:t>信号源连续调节方法：调出某一参数的设置界面后，先通过方向控制按键调到需连续调节的数位，然后即可用旋钮进行连续调节。</w:t>
      </w:r>
    </w:p>
    <w:p w14:paraId="1B5B50A9" w14:textId="1D9318F1" w:rsidR="00502F73" w:rsidRPr="00401302" w:rsidRDefault="00502F73" w:rsidP="000D3F22">
      <w:pPr>
        <w:pStyle w:val="a7"/>
        <w:spacing w:line="300" w:lineRule="auto"/>
        <w:ind w:leftChars="405" w:left="850" w:firstLineChars="202" w:firstLine="424"/>
      </w:pPr>
      <w:r>
        <w:rPr>
          <w:rFonts w:hint="eastAsia"/>
        </w:rPr>
        <w:t>输出电阻可不必重新测量，取前面电压放大倍数的测量时空载和负载的实验数据即可。</w:t>
      </w:r>
    </w:p>
    <w:p w14:paraId="7069D064" w14:textId="2F308A4D" w:rsidR="00267BF0" w:rsidRPr="00582C8A" w:rsidRDefault="00267BF0" w:rsidP="00344364">
      <w:pPr>
        <w:pStyle w:val="a7"/>
        <w:numPr>
          <w:ilvl w:val="0"/>
          <w:numId w:val="1"/>
        </w:numPr>
        <w:adjustRightInd w:val="0"/>
        <w:snapToGrid w:val="0"/>
        <w:spacing w:beforeLines="50" w:before="156" w:line="300" w:lineRule="auto"/>
        <w:ind w:firstLineChars="0"/>
        <w:rPr>
          <w:rFonts w:ascii="黑体" w:eastAsia="黑体" w:hAnsi="黑体"/>
          <w:b/>
          <w:bCs/>
          <w:sz w:val="30"/>
          <w:szCs w:val="30"/>
        </w:rPr>
      </w:pPr>
      <w:r w:rsidRPr="00582C8A">
        <w:rPr>
          <w:rFonts w:ascii="黑体" w:eastAsia="黑体" w:hAnsi="黑体" w:hint="eastAsia"/>
          <w:b/>
          <w:bCs/>
          <w:sz w:val="30"/>
          <w:szCs w:val="30"/>
        </w:rPr>
        <w:t>静态工作点对输出波形失真的影响</w:t>
      </w:r>
    </w:p>
    <w:p w14:paraId="08187566" w14:textId="6E51CBA0" w:rsidR="00494DAB" w:rsidRDefault="00494DAB" w:rsidP="00344364">
      <w:pPr>
        <w:pStyle w:val="a7"/>
        <w:spacing w:line="300" w:lineRule="auto"/>
        <w:ind w:left="420" w:firstLineChars="0" w:firstLine="0"/>
        <w:rPr>
          <w:bCs/>
          <w:szCs w:val="21"/>
        </w:rPr>
      </w:pPr>
      <w:r>
        <w:rPr>
          <w:rFonts w:hint="eastAsia"/>
          <w:bCs/>
          <w:szCs w:val="21"/>
        </w:rPr>
        <w:t>常见错误：</w:t>
      </w:r>
    </w:p>
    <w:p w14:paraId="74368103" w14:textId="10BD57BF" w:rsidR="00502F73" w:rsidRDefault="00494DAB" w:rsidP="00344364">
      <w:pPr>
        <w:pStyle w:val="a7"/>
        <w:numPr>
          <w:ilvl w:val="0"/>
          <w:numId w:val="6"/>
        </w:numPr>
        <w:spacing w:line="300" w:lineRule="auto"/>
        <w:ind w:firstLineChars="0"/>
        <w:rPr>
          <w:bCs/>
          <w:szCs w:val="21"/>
        </w:rPr>
      </w:pPr>
      <w:r>
        <w:rPr>
          <w:rFonts w:hint="eastAsia"/>
          <w:bCs/>
          <w:szCs w:val="21"/>
        </w:rPr>
        <w:t>信号源误设为1</w:t>
      </w:r>
      <w:r>
        <w:rPr>
          <w:bCs/>
          <w:szCs w:val="21"/>
        </w:rPr>
        <w:t>00</w:t>
      </w:r>
      <w:r>
        <w:rPr>
          <w:rFonts w:hint="eastAsia"/>
          <w:bCs/>
          <w:szCs w:val="21"/>
        </w:rPr>
        <w:t>mV峰峰值；</w:t>
      </w:r>
    </w:p>
    <w:p w14:paraId="0E3E8D3F" w14:textId="2F98E532" w:rsidR="00494DAB" w:rsidRPr="00494DAB" w:rsidRDefault="00494DAB" w:rsidP="00344364">
      <w:pPr>
        <w:pStyle w:val="a7"/>
        <w:numPr>
          <w:ilvl w:val="0"/>
          <w:numId w:val="6"/>
        </w:numPr>
        <w:spacing w:line="300" w:lineRule="auto"/>
        <w:ind w:firstLineChars="0"/>
        <w:rPr>
          <w:bCs/>
        </w:rPr>
      </w:pPr>
      <w:r>
        <w:rPr>
          <w:rFonts w:hint="eastAsia"/>
          <w:bCs/>
          <w:szCs w:val="21"/>
        </w:rPr>
        <w:lastRenderedPageBreak/>
        <w:t>信号源设为1</w:t>
      </w:r>
      <w:r>
        <w:rPr>
          <w:bCs/>
          <w:szCs w:val="21"/>
        </w:rPr>
        <w:t>00</w:t>
      </w:r>
      <w:r>
        <w:rPr>
          <w:rFonts w:hint="eastAsia"/>
          <w:bCs/>
          <w:szCs w:val="21"/>
        </w:rPr>
        <w:t>mV有效值，但未改接到u</w:t>
      </w:r>
      <w:r>
        <w:rPr>
          <w:rFonts w:hint="eastAsia"/>
          <w:bCs/>
          <w:szCs w:val="21"/>
          <w:vertAlign w:val="subscript"/>
        </w:rPr>
        <w:t>i</w:t>
      </w:r>
      <w:r>
        <w:rPr>
          <w:rFonts w:hint="eastAsia"/>
          <w:bCs/>
          <w:szCs w:val="21"/>
        </w:rPr>
        <w:t>端，仍接到u</w:t>
      </w:r>
      <w:r>
        <w:rPr>
          <w:rFonts w:hint="eastAsia"/>
          <w:bCs/>
          <w:szCs w:val="21"/>
          <w:vertAlign w:val="subscript"/>
        </w:rPr>
        <w:t>s</w:t>
      </w:r>
      <w:r>
        <w:rPr>
          <w:rFonts w:hint="eastAsia"/>
          <w:bCs/>
          <w:szCs w:val="21"/>
        </w:rPr>
        <w:t>端；</w:t>
      </w:r>
    </w:p>
    <w:p w14:paraId="179D7BD2" w14:textId="1EADC080" w:rsidR="00494DAB" w:rsidRPr="00494DAB" w:rsidRDefault="00494DAB" w:rsidP="00344364">
      <w:pPr>
        <w:pStyle w:val="a7"/>
        <w:numPr>
          <w:ilvl w:val="0"/>
          <w:numId w:val="6"/>
        </w:numPr>
        <w:spacing w:line="300" w:lineRule="auto"/>
        <w:ind w:firstLineChars="0"/>
        <w:rPr>
          <w:bCs/>
        </w:rPr>
      </w:pPr>
      <w:r>
        <w:rPr>
          <w:rFonts w:hint="eastAsia"/>
          <w:bCs/>
          <w:szCs w:val="21"/>
        </w:rPr>
        <w:t>测量静态工作点时，万用表未切换到直流电压档，仍用交流电压档；</w:t>
      </w:r>
    </w:p>
    <w:p w14:paraId="0ABEB875" w14:textId="1C6266E2" w:rsidR="00494DAB" w:rsidRPr="00091C4F" w:rsidRDefault="00091C4F" w:rsidP="00344364">
      <w:pPr>
        <w:pStyle w:val="a7"/>
        <w:numPr>
          <w:ilvl w:val="0"/>
          <w:numId w:val="6"/>
        </w:numPr>
        <w:spacing w:line="300" w:lineRule="auto"/>
        <w:ind w:firstLineChars="0"/>
        <w:rPr>
          <w:bCs/>
        </w:rPr>
      </w:pPr>
      <w:r>
        <w:rPr>
          <w:rFonts w:hint="eastAsia"/>
          <w:bCs/>
          <w:szCs w:val="21"/>
        </w:rPr>
        <w:t>饱和失真和截止失真的实验结果弄反。</w:t>
      </w:r>
    </w:p>
    <w:p w14:paraId="0611AF51" w14:textId="000CCCB5" w:rsidR="00091C4F" w:rsidRPr="00494DAB" w:rsidRDefault="00091C4F" w:rsidP="00344364">
      <w:pPr>
        <w:pStyle w:val="a7"/>
        <w:spacing w:line="300" w:lineRule="auto"/>
        <w:ind w:left="780" w:firstLineChars="0" w:firstLine="0"/>
        <w:rPr>
          <w:bCs/>
        </w:rPr>
      </w:pPr>
      <w:r>
        <w:rPr>
          <w:rFonts w:hint="eastAsia"/>
          <w:bCs/>
          <w:szCs w:val="21"/>
        </w:rPr>
        <w:t>调节电位器，改变静态工作点时，输出波形会漂移到屏幕范围之外，为减少等待时间，可将该通道设置为交流耦合。</w:t>
      </w:r>
    </w:p>
    <w:p w14:paraId="22F8BEC1" w14:textId="0615DB61" w:rsidR="00267BF0" w:rsidRPr="00582C8A" w:rsidRDefault="00267BF0" w:rsidP="00344364">
      <w:pPr>
        <w:pStyle w:val="a7"/>
        <w:numPr>
          <w:ilvl w:val="0"/>
          <w:numId w:val="1"/>
        </w:numPr>
        <w:adjustRightInd w:val="0"/>
        <w:snapToGrid w:val="0"/>
        <w:spacing w:beforeLines="50" w:before="156" w:line="300" w:lineRule="auto"/>
        <w:ind w:firstLineChars="0"/>
        <w:rPr>
          <w:rFonts w:ascii="黑体" w:eastAsia="黑体" w:hAnsi="黑体"/>
          <w:b/>
          <w:bCs/>
          <w:sz w:val="30"/>
          <w:szCs w:val="30"/>
        </w:rPr>
      </w:pPr>
      <w:r w:rsidRPr="00582C8A">
        <w:rPr>
          <w:rFonts w:ascii="黑体" w:eastAsia="黑体" w:hAnsi="黑体" w:hint="eastAsia"/>
          <w:b/>
          <w:bCs/>
          <w:sz w:val="30"/>
          <w:szCs w:val="30"/>
        </w:rPr>
        <w:t>测量最大不失真输出电压</w:t>
      </w:r>
    </w:p>
    <w:p w14:paraId="0F8DBE62" w14:textId="4EAEEB26" w:rsidR="00091C4F" w:rsidRDefault="00091C4F" w:rsidP="00D73B42">
      <w:pPr>
        <w:pStyle w:val="a7"/>
        <w:spacing w:line="300" w:lineRule="auto"/>
        <w:ind w:left="851" w:firstLineChars="202" w:firstLine="424"/>
        <w:rPr>
          <w:szCs w:val="21"/>
        </w:rPr>
      </w:pPr>
      <w:r>
        <w:rPr>
          <w:rFonts w:hint="eastAsia"/>
          <w:szCs w:val="21"/>
        </w:rPr>
        <w:t>调节方法：</w:t>
      </w:r>
    </w:p>
    <w:p w14:paraId="277FFB6E" w14:textId="0D7BF8B2" w:rsidR="00091C4F" w:rsidRDefault="00091C4F" w:rsidP="00D73B42">
      <w:pPr>
        <w:pStyle w:val="a7"/>
        <w:spacing w:line="300" w:lineRule="auto"/>
        <w:ind w:left="851" w:firstLineChars="202" w:firstLine="424"/>
        <w:rPr>
          <w:bCs/>
          <w:szCs w:val="21"/>
        </w:rPr>
      </w:pPr>
      <w:r>
        <w:rPr>
          <w:rFonts w:hint="eastAsia"/>
          <w:szCs w:val="21"/>
        </w:rPr>
        <w:t>由于饱和</w:t>
      </w:r>
      <w:r w:rsidR="001B0146">
        <w:rPr>
          <w:rFonts w:hint="eastAsia"/>
          <w:szCs w:val="21"/>
        </w:rPr>
        <w:t>失真比截止失真更易观测，应</w:t>
      </w:r>
      <w:r>
        <w:rPr>
          <w:rFonts w:hint="eastAsia"/>
          <w:szCs w:val="21"/>
        </w:rPr>
        <w:t>首先使</w:t>
      </w:r>
      <w:r>
        <w:rPr>
          <w:rFonts w:hint="eastAsia"/>
          <w:bCs/>
          <w:szCs w:val="21"/>
        </w:rPr>
        <w:t>u</w:t>
      </w:r>
      <w:r>
        <w:rPr>
          <w:rFonts w:hint="eastAsia"/>
          <w:bCs/>
          <w:szCs w:val="21"/>
          <w:vertAlign w:val="subscript"/>
        </w:rPr>
        <w:t>i</w:t>
      </w:r>
      <w:r>
        <w:rPr>
          <w:rFonts w:hint="eastAsia"/>
          <w:bCs/>
          <w:szCs w:val="21"/>
        </w:rPr>
        <w:t>端为1</w:t>
      </w:r>
      <w:r>
        <w:rPr>
          <w:bCs/>
          <w:szCs w:val="21"/>
        </w:rPr>
        <w:t>00</w:t>
      </w:r>
      <w:r>
        <w:rPr>
          <w:rFonts w:hint="eastAsia"/>
          <w:bCs/>
          <w:szCs w:val="21"/>
        </w:rPr>
        <w:t>mV有效值，调节电位器使输出出现饱和失真，再反向调节到饱和失真</w:t>
      </w:r>
      <w:r w:rsidR="001B0146">
        <w:rPr>
          <w:rFonts w:hint="eastAsia"/>
          <w:bCs/>
          <w:szCs w:val="21"/>
        </w:rPr>
        <w:t>刚好消失；然后增大输入信号，此时必然出现饱和失真，继续反向调节电位器到饱和失真刚好消失，观察输出波形是否出现截止失真；如未出现截止失真，则继续增大信号；如出现截止失真，则需稍微减小输入信号。如此反复几次，即可得到最大不失真输出波形。</w:t>
      </w:r>
      <w:bookmarkStart w:id="0" w:name="_GoBack"/>
      <w:bookmarkEnd w:id="0"/>
    </w:p>
    <w:p w14:paraId="68007A16" w14:textId="20AE7081" w:rsidR="001B0146" w:rsidRPr="003978B4" w:rsidRDefault="001B0146" w:rsidP="00D73B42">
      <w:pPr>
        <w:pStyle w:val="a7"/>
        <w:spacing w:line="300" w:lineRule="auto"/>
        <w:ind w:left="851" w:firstLineChars="202" w:firstLine="424"/>
      </w:pPr>
      <w:r>
        <w:rPr>
          <w:rFonts w:hint="eastAsia"/>
          <w:bCs/>
          <w:szCs w:val="21"/>
        </w:rPr>
        <w:t>理论上最大不失真输出电压</w:t>
      </w:r>
      <w:r w:rsidR="003978B4">
        <w:rPr>
          <w:rFonts w:hint="eastAsia"/>
          <w:bCs/>
          <w:szCs w:val="21"/>
        </w:rPr>
        <w:t>应</w:t>
      </w:r>
      <w:r>
        <w:rPr>
          <w:rFonts w:hint="eastAsia"/>
          <w:bCs/>
          <w:szCs w:val="21"/>
        </w:rPr>
        <w:t>位于交流负载线</w:t>
      </w:r>
      <w:r w:rsidR="003978B4">
        <w:rPr>
          <w:rFonts w:hint="eastAsia"/>
          <w:bCs/>
          <w:szCs w:val="21"/>
        </w:rPr>
        <w:t>的中点，此时U</w:t>
      </w:r>
      <w:r w:rsidR="003978B4">
        <w:rPr>
          <w:rFonts w:hint="eastAsia"/>
          <w:bCs/>
          <w:szCs w:val="21"/>
          <w:vertAlign w:val="subscript"/>
        </w:rPr>
        <w:t>C</w:t>
      </w:r>
      <w:r w:rsidR="003978B4">
        <w:rPr>
          <w:rFonts w:hint="eastAsia"/>
          <w:bCs/>
          <w:szCs w:val="21"/>
        </w:rPr>
        <w:t>应接近6V。</w:t>
      </w:r>
    </w:p>
    <w:p w14:paraId="7110EB37" w14:textId="5F1ECB85" w:rsidR="00267BF0" w:rsidRPr="00582C8A" w:rsidRDefault="00267BF0" w:rsidP="00344364">
      <w:pPr>
        <w:pStyle w:val="a7"/>
        <w:numPr>
          <w:ilvl w:val="0"/>
          <w:numId w:val="1"/>
        </w:numPr>
        <w:adjustRightInd w:val="0"/>
        <w:snapToGrid w:val="0"/>
        <w:spacing w:beforeLines="50" w:before="156" w:line="300" w:lineRule="auto"/>
        <w:ind w:firstLineChars="0"/>
        <w:rPr>
          <w:rFonts w:ascii="黑体" w:eastAsia="黑体" w:hAnsi="黑体"/>
          <w:b/>
          <w:bCs/>
          <w:sz w:val="30"/>
          <w:szCs w:val="30"/>
        </w:rPr>
      </w:pPr>
      <w:r w:rsidRPr="00582C8A">
        <w:rPr>
          <w:rFonts w:ascii="黑体" w:eastAsia="黑体" w:hAnsi="黑体"/>
          <w:b/>
          <w:bCs/>
          <w:sz w:val="30"/>
          <w:szCs w:val="30"/>
        </w:rPr>
        <w:t>放大电路幅频特性的测试</w:t>
      </w:r>
    </w:p>
    <w:p w14:paraId="3B72922C" w14:textId="500EBA16" w:rsidR="003978B4" w:rsidRDefault="003978B4" w:rsidP="00344364">
      <w:pPr>
        <w:pStyle w:val="a7"/>
        <w:spacing w:line="300" w:lineRule="auto"/>
        <w:ind w:left="420" w:firstLineChars="205" w:firstLine="430"/>
        <w:rPr>
          <w:szCs w:val="21"/>
        </w:rPr>
      </w:pPr>
      <w:r>
        <w:rPr>
          <w:rFonts w:hint="eastAsia"/>
          <w:szCs w:val="21"/>
        </w:rPr>
        <w:t>要绘制完整的幅频特性曲线，需注意测量频率点的选取：</w:t>
      </w:r>
    </w:p>
    <w:p w14:paraId="6005AEC3" w14:textId="1150B26D" w:rsidR="003978B4" w:rsidRDefault="003978B4" w:rsidP="00344364">
      <w:pPr>
        <w:pStyle w:val="a7"/>
        <w:numPr>
          <w:ilvl w:val="0"/>
          <w:numId w:val="7"/>
        </w:numPr>
        <w:spacing w:line="300" w:lineRule="auto"/>
        <w:ind w:firstLineChars="0"/>
        <w:rPr>
          <w:szCs w:val="21"/>
        </w:rPr>
      </w:pPr>
      <w:r>
        <w:rPr>
          <w:rFonts w:hint="eastAsia"/>
          <w:szCs w:val="21"/>
        </w:rPr>
        <w:t>首先按通带增益的</w:t>
      </w:r>
      <m:oMath>
        <m:f>
          <m:fPr>
            <m:type m:val="skw"/>
            <m:ctrlPr>
              <w:rPr>
                <w:rFonts w:ascii="Cambria Math" w:hAnsi="Cambria Math"/>
                <w:i/>
                <w:szCs w:val="21"/>
              </w:rPr>
            </m:ctrlPr>
          </m:fPr>
          <m:num>
            <m:r>
              <w:rPr>
                <w:rFonts w:ascii="Cambria Math" w:hAnsi="Cambria Math"/>
                <w:szCs w:val="21"/>
              </w:rPr>
              <m:t>1</m:t>
            </m:r>
          </m:num>
          <m:den>
            <m:r>
              <w:rPr>
                <w:rFonts w:ascii="Cambria Math" w:hAnsi="Cambria Math"/>
                <w:szCs w:val="21"/>
              </w:rPr>
              <m:t>√2</m:t>
            </m:r>
          </m:den>
        </m:f>
      </m:oMath>
      <w:r w:rsidR="003E0AE2">
        <w:rPr>
          <w:rFonts w:hint="eastAsia"/>
          <w:szCs w:val="21"/>
        </w:rPr>
        <w:t>找到上限截止频率点和下限截止频率点；</w:t>
      </w:r>
    </w:p>
    <w:p w14:paraId="2852F368" w14:textId="79EDAD36" w:rsidR="003E0AE2" w:rsidRPr="003E0AE2" w:rsidRDefault="003E0AE2" w:rsidP="00344364">
      <w:pPr>
        <w:pStyle w:val="a7"/>
        <w:numPr>
          <w:ilvl w:val="0"/>
          <w:numId w:val="7"/>
        </w:numPr>
        <w:spacing w:line="300" w:lineRule="auto"/>
        <w:ind w:firstLineChars="0"/>
      </w:pPr>
      <w:r>
        <w:rPr>
          <w:rFonts w:hint="eastAsia"/>
          <w:szCs w:val="21"/>
        </w:rPr>
        <w:t>在截止频率点附近上下至少应各取一个频率测量点；</w:t>
      </w:r>
    </w:p>
    <w:p w14:paraId="2E1AED86" w14:textId="0907A355" w:rsidR="003E0AE2" w:rsidRPr="003E0AE2" w:rsidRDefault="003E0AE2" w:rsidP="00344364">
      <w:pPr>
        <w:pStyle w:val="a7"/>
        <w:numPr>
          <w:ilvl w:val="0"/>
          <w:numId w:val="7"/>
        </w:numPr>
        <w:spacing w:line="300" w:lineRule="auto"/>
        <w:ind w:firstLineChars="0"/>
      </w:pPr>
      <w:r>
        <w:rPr>
          <w:rFonts w:hint="eastAsia"/>
          <w:szCs w:val="21"/>
        </w:rPr>
        <w:t>最低频率点和最高频率点应约为通带增益的</w:t>
      </w:r>
      <m:oMath>
        <m:f>
          <m:fPr>
            <m:type m:val="skw"/>
            <m:ctrlPr>
              <w:rPr>
                <w:rFonts w:ascii="Cambria Math" w:hAnsi="Cambria Math"/>
                <w:i/>
                <w:szCs w:val="21"/>
              </w:rPr>
            </m:ctrlPr>
          </m:fPr>
          <m:num>
            <m:r>
              <w:rPr>
                <w:rFonts w:ascii="Cambria Math" w:hAnsi="Cambria Math"/>
                <w:szCs w:val="21"/>
              </w:rPr>
              <m:t>1</m:t>
            </m:r>
          </m:num>
          <m:den>
            <m:r>
              <w:rPr>
                <w:rFonts w:ascii="Cambria Math" w:hAnsi="Cambria Math"/>
                <w:szCs w:val="21"/>
              </w:rPr>
              <m:t>10</m:t>
            </m:r>
          </m:den>
        </m:f>
      </m:oMath>
      <w:r>
        <w:rPr>
          <w:rFonts w:hint="eastAsia"/>
          <w:szCs w:val="21"/>
        </w:rPr>
        <w:t>。</w:t>
      </w:r>
    </w:p>
    <w:p w14:paraId="0511991F" w14:textId="5ADB3565" w:rsidR="003E0AE2" w:rsidRPr="003978B4" w:rsidRDefault="003E0AE2" w:rsidP="00344364">
      <w:pPr>
        <w:pStyle w:val="a7"/>
        <w:spacing w:line="300" w:lineRule="auto"/>
        <w:ind w:left="780" w:firstLineChars="0" w:firstLine="0"/>
      </w:pPr>
      <w:r>
        <w:rPr>
          <w:rFonts w:hint="eastAsia"/>
          <w:szCs w:val="21"/>
        </w:rPr>
        <w:t>标准的幅频特性曲线应采用半对数坐标系，即横坐标为对数，纵坐标为线性。</w:t>
      </w:r>
    </w:p>
    <w:p w14:paraId="76E53238" w14:textId="08330A77" w:rsidR="00132A2C" w:rsidRDefault="00132A2C" w:rsidP="00344364">
      <w:pPr>
        <w:spacing w:line="300" w:lineRule="auto"/>
      </w:pPr>
    </w:p>
    <w:sectPr w:rsidR="00132A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5BDC67" w14:textId="77777777" w:rsidR="005F605B" w:rsidRDefault="005F605B" w:rsidP="00132A2C">
      <w:r>
        <w:separator/>
      </w:r>
    </w:p>
  </w:endnote>
  <w:endnote w:type="continuationSeparator" w:id="0">
    <w:p w14:paraId="14880217" w14:textId="77777777" w:rsidR="005F605B" w:rsidRDefault="005F605B" w:rsidP="00132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242D1E" w14:textId="77777777" w:rsidR="005F605B" w:rsidRDefault="005F605B" w:rsidP="00132A2C">
      <w:r>
        <w:separator/>
      </w:r>
    </w:p>
  </w:footnote>
  <w:footnote w:type="continuationSeparator" w:id="0">
    <w:p w14:paraId="70EC9CE5" w14:textId="77777777" w:rsidR="005F605B" w:rsidRDefault="005F605B" w:rsidP="00132A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E62FA"/>
    <w:multiLevelType w:val="hybridMultilevel"/>
    <w:tmpl w:val="D194C0DC"/>
    <w:lvl w:ilvl="0" w:tplc="3732E848">
      <w:start w:val="1"/>
      <w:numFmt w:val="upperLetter"/>
      <w:lvlText w:val="%1．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1" w15:restartNumberingAfterBreak="0">
    <w:nsid w:val="4A101D29"/>
    <w:multiLevelType w:val="hybridMultilevel"/>
    <w:tmpl w:val="B67E7560"/>
    <w:lvl w:ilvl="0" w:tplc="CFFA4F46">
      <w:start w:val="1"/>
      <w:numFmt w:val="upperLetter"/>
      <w:lvlText w:val="%1．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2" w15:restartNumberingAfterBreak="0">
    <w:nsid w:val="4ADB7331"/>
    <w:multiLevelType w:val="hybridMultilevel"/>
    <w:tmpl w:val="6186B5E6"/>
    <w:lvl w:ilvl="0" w:tplc="92FC4D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5F6C0BF2"/>
    <w:multiLevelType w:val="hybridMultilevel"/>
    <w:tmpl w:val="0FCC7692"/>
    <w:lvl w:ilvl="0" w:tplc="3702B93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5FD94140"/>
    <w:multiLevelType w:val="hybridMultilevel"/>
    <w:tmpl w:val="EE82B248"/>
    <w:lvl w:ilvl="0" w:tplc="A7C8325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756E50CF"/>
    <w:multiLevelType w:val="hybridMultilevel"/>
    <w:tmpl w:val="AAB2F37A"/>
    <w:lvl w:ilvl="0" w:tplc="BA68CDA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7B860C72"/>
    <w:multiLevelType w:val="hybridMultilevel"/>
    <w:tmpl w:val="8864FF0E"/>
    <w:lvl w:ilvl="0" w:tplc="1EF4DA0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3FD"/>
    <w:rsid w:val="00060387"/>
    <w:rsid w:val="000633FD"/>
    <w:rsid w:val="00091C4F"/>
    <w:rsid w:val="000A6F5B"/>
    <w:rsid w:val="000D3F22"/>
    <w:rsid w:val="0010759D"/>
    <w:rsid w:val="0011557D"/>
    <w:rsid w:val="00127A5F"/>
    <w:rsid w:val="00132A2C"/>
    <w:rsid w:val="001B0146"/>
    <w:rsid w:val="00267BF0"/>
    <w:rsid w:val="00274AA6"/>
    <w:rsid w:val="00290BD2"/>
    <w:rsid w:val="002F2B2D"/>
    <w:rsid w:val="00344364"/>
    <w:rsid w:val="003978B4"/>
    <w:rsid w:val="003E0AE2"/>
    <w:rsid w:val="00401302"/>
    <w:rsid w:val="0047174B"/>
    <w:rsid w:val="00494DAB"/>
    <w:rsid w:val="004A1D51"/>
    <w:rsid w:val="00502F73"/>
    <w:rsid w:val="00582C8A"/>
    <w:rsid w:val="005F605B"/>
    <w:rsid w:val="00664C00"/>
    <w:rsid w:val="006B7F32"/>
    <w:rsid w:val="00734669"/>
    <w:rsid w:val="007B06FD"/>
    <w:rsid w:val="00800603"/>
    <w:rsid w:val="008D23EB"/>
    <w:rsid w:val="009911B5"/>
    <w:rsid w:val="00A9177F"/>
    <w:rsid w:val="00AC529A"/>
    <w:rsid w:val="00B06B18"/>
    <w:rsid w:val="00CC2755"/>
    <w:rsid w:val="00CD19FB"/>
    <w:rsid w:val="00D73B42"/>
    <w:rsid w:val="00E12634"/>
    <w:rsid w:val="00E97EEC"/>
    <w:rsid w:val="00EF2CB5"/>
    <w:rsid w:val="00F5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0B254D"/>
  <w15:chartTrackingRefBased/>
  <w15:docId w15:val="{1FCD363E-3F9F-41F6-A5AB-AAC1ADDEA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2A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32A2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32A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32A2C"/>
    <w:rPr>
      <w:sz w:val="18"/>
      <w:szCs w:val="18"/>
    </w:rPr>
  </w:style>
  <w:style w:type="paragraph" w:styleId="a7">
    <w:name w:val="List Paragraph"/>
    <w:basedOn w:val="a"/>
    <w:uiPriority w:val="34"/>
    <w:qFormat/>
    <w:rsid w:val="00E12634"/>
    <w:pPr>
      <w:ind w:firstLineChars="200" w:firstLine="420"/>
    </w:pPr>
  </w:style>
  <w:style w:type="character" w:styleId="a8">
    <w:name w:val="Placeholder Text"/>
    <w:basedOn w:val="a0"/>
    <w:uiPriority w:val="99"/>
    <w:semiHidden/>
    <w:rsid w:val="00B06B1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3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cz</cp:lastModifiedBy>
  <cp:revision>10</cp:revision>
  <dcterms:created xsi:type="dcterms:W3CDTF">2026-10-12T05:06:00Z</dcterms:created>
  <dcterms:modified xsi:type="dcterms:W3CDTF">2026-10-13T06:40:00Z</dcterms:modified>
</cp:coreProperties>
</file>